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C69" w:rsidRPr="00932F74" w:rsidRDefault="00922C69" w:rsidP="008310CE">
      <w:pPr>
        <w:spacing w:line="480" w:lineRule="auto"/>
        <w:jc w:val="center"/>
        <w:rPr>
          <w:rFonts w:cs="Times New Roman"/>
          <w:b w:val="0"/>
          <w:szCs w:val="24"/>
        </w:rPr>
      </w:pPr>
    </w:p>
    <w:p w:rsidR="00362D7E" w:rsidRPr="00932F74" w:rsidRDefault="00362D7E" w:rsidP="008310CE">
      <w:pPr>
        <w:spacing w:line="480" w:lineRule="auto"/>
        <w:jc w:val="center"/>
        <w:rPr>
          <w:rFonts w:cs="Times New Roman"/>
          <w:b w:val="0"/>
          <w:szCs w:val="24"/>
        </w:rPr>
      </w:pPr>
    </w:p>
    <w:p w:rsidR="00362D7E" w:rsidRPr="00932F74" w:rsidRDefault="00362D7E" w:rsidP="008310CE">
      <w:pPr>
        <w:spacing w:line="480" w:lineRule="auto"/>
        <w:jc w:val="center"/>
        <w:rPr>
          <w:rFonts w:cs="Times New Roman"/>
          <w:b w:val="0"/>
          <w:szCs w:val="24"/>
        </w:rPr>
      </w:pPr>
    </w:p>
    <w:p w:rsidR="00362D7E" w:rsidRPr="00932F74" w:rsidRDefault="00362D7E" w:rsidP="008310CE">
      <w:pPr>
        <w:spacing w:line="480" w:lineRule="auto"/>
        <w:jc w:val="center"/>
        <w:rPr>
          <w:rFonts w:cs="Times New Roman"/>
          <w:b w:val="0"/>
          <w:szCs w:val="24"/>
        </w:rPr>
      </w:pPr>
    </w:p>
    <w:p w:rsidR="00362D7E" w:rsidRPr="00932F74" w:rsidRDefault="00362D7E" w:rsidP="008310CE">
      <w:pPr>
        <w:spacing w:line="480" w:lineRule="auto"/>
        <w:jc w:val="center"/>
        <w:rPr>
          <w:rFonts w:cs="Times New Roman"/>
          <w:b w:val="0"/>
          <w:szCs w:val="24"/>
        </w:rPr>
      </w:pPr>
    </w:p>
    <w:p w:rsidR="00362D7E" w:rsidRPr="00932F74" w:rsidRDefault="00362D7E" w:rsidP="008310CE">
      <w:pPr>
        <w:spacing w:line="480" w:lineRule="auto"/>
        <w:jc w:val="center"/>
        <w:rPr>
          <w:rFonts w:cs="Times New Roman"/>
          <w:b w:val="0"/>
          <w:szCs w:val="24"/>
        </w:rPr>
      </w:pPr>
    </w:p>
    <w:p w:rsidR="00362D7E" w:rsidRPr="00932F74" w:rsidRDefault="00362D7E" w:rsidP="008310CE">
      <w:pPr>
        <w:spacing w:line="480" w:lineRule="auto"/>
        <w:jc w:val="center"/>
        <w:rPr>
          <w:rFonts w:cs="Times New Roman"/>
          <w:b w:val="0"/>
          <w:szCs w:val="24"/>
        </w:rPr>
      </w:pPr>
    </w:p>
    <w:p w:rsidR="00362D7E" w:rsidRPr="00932F74" w:rsidRDefault="00362D7E" w:rsidP="008310CE">
      <w:pPr>
        <w:spacing w:line="480" w:lineRule="auto"/>
        <w:jc w:val="center"/>
        <w:rPr>
          <w:rFonts w:cs="Times New Roman"/>
          <w:b w:val="0"/>
          <w:szCs w:val="24"/>
        </w:rPr>
      </w:pPr>
    </w:p>
    <w:p w:rsidR="00362D7E" w:rsidRPr="00932F74" w:rsidRDefault="00362D7E" w:rsidP="008310CE">
      <w:pPr>
        <w:spacing w:line="480" w:lineRule="auto"/>
        <w:jc w:val="center"/>
        <w:rPr>
          <w:rFonts w:cs="Times New Roman"/>
          <w:b w:val="0"/>
          <w:szCs w:val="24"/>
        </w:rPr>
      </w:pPr>
    </w:p>
    <w:p w:rsidR="00362D7E" w:rsidRPr="00932F74" w:rsidRDefault="006702D2" w:rsidP="008310CE">
      <w:pPr>
        <w:spacing w:line="480" w:lineRule="auto"/>
        <w:jc w:val="center"/>
        <w:rPr>
          <w:rFonts w:cs="Times New Roman"/>
          <w:b w:val="0"/>
          <w:szCs w:val="24"/>
        </w:rPr>
      </w:pPr>
      <w:r w:rsidRPr="00932F74">
        <w:rPr>
          <w:rFonts w:cs="Times New Roman"/>
          <w:b w:val="0"/>
          <w:szCs w:val="24"/>
        </w:rPr>
        <w:t>[Name]</w:t>
      </w:r>
    </w:p>
    <w:p w:rsidR="00362D7E" w:rsidRPr="00932F74" w:rsidRDefault="006702D2" w:rsidP="008310CE">
      <w:pPr>
        <w:spacing w:line="480" w:lineRule="auto"/>
        <w:jc w:val="center"/>
        <w:rPr>
          <w:rFonts w:cs="Times New Roman"/>
          <w:b w:val="0"/>
          <w:szCs w:val="24"/>
        </w:rPr>
      </w:pPr>
      <w:r w:rsidRPr="00932F74">
        <w:rPr>
          <w:rFonts w:cs="Times New Roman"/>
          <w:b w:val="0"/>
          <w:szCs w:val="24"/>
        </w:rPr>
        <w:t>[Institution Affiliate]</w:t>
      </w:r>
    </w:p>
    <w:p w:rsidR="00362D7E" w:rsidRPr="00932F74" w:rsidRDefault="006702D2" w:rsidP="008310CE">
      <w:pPr>
        <w:spacing w:line="480" w:lineRule="auto"/>
        <w:jc w:val="center"/>
        <w:rPr>
          <w:rFonts w:cs="Times New Roman"/>
          <w:b w:val="0"/>
          <w:szCs w:val="24"/>
        </w:rPr>
      </w:pPr>
      <w:r w:rsidRPr="00932F74">
        <w:rPr>
          <w:rFonts w:cs="Times New Roman"/>
          <w:b w:val="0"/>
          <w:szCs w:val="24"/>
        </w:rPr>
        <w:t>[Date]</w:t>
      </w:r>
    </w:p>
    <w:p w:rsidR="00362D7E" w:rsidRPr="00932F74" w:rsidRDefault="006702D2" w:rsidP="008310CE">
      <w:pPr>
        <w:spacing w:line="480" w:lineRule="auto"/>
        <w:rPr>
          <w:rFonts w:cs="Times New Roman"/>
          <w:b w:val="0"/>
          <w:szCs w:val="24"/>
        </w:rPr>
      </w:pPr>
      <w:r w:rsidRPr="00932F74">
        <w:rPr>
          <w:rFonts w:cs="Times New Roman"/>
          <w:b w:val="0"/>
          <w:szCs w:val="24"/>
        </w:rPr>
        <w:br w:type="page"/>
      </w:r>
    </w:p>
    <w:p w:rsidR="00362D7E" w:rsidRPr="00932F74" w:rsidRDefault="006702D2" w:rsidP="008310CE">
      <w:pPr>
        <w:spacing w:line="480" w:lineRule="auto"/>
        <w:rPr>
          <w:rFonts w:cs="Times New Roman"/>
          <w:szCs w:val="24"/>
        </w:rPr>
      </w:pPr>
      <w:r w:rsidRPr="00932F74">
        <w:rPr>
          <w:rFonts w:cs="Times New Roman"/>
          <w:szCs w:val="24"/>
        </w:rPr>
        <w:lastRenderedPageBreak/>
        <w:t>Question 1</w:t>
      </w:r>
    </w:p>
    <w:p w:rsidR="00123C70" w:rsidRPr="00932F74" w:rsidRDefault="006702D2" w:rsidP="008310CE">
      <w:pPr>
        <w:spacing w:line="480" w:lineRule="auto"/>
        <w:rPr>
          <w:rFonts w:cs="Times New Roman"/>
          <w:b w:val="0"/>
          <w:szCs w:val="24"/>
        </w:rPr>
      </w:pPr>
      <w:r w:rsidRPr="00932F74">
        <w:rPr>
          <w:rFonts w:cs="Times New Roman"/>
          <w:szCs w:val="24"/>
        </w:rPr>
        <w:tab/>
      </w:r>
      <w:r w:rsidR="00C0279D" w:rsidRPr="00932F74">
        <w:rPr>
          <w:rFonts w:cs="Times New Roman"/>
          <w:b w:val="0"/>
          <w:szCs w:val="24"/>
        </w:rPr>
        <w:t>Technology-assisted review (TAR) version 2.0 uses continuous active learning (CAL) which results in a simplified technique of using predictive coding. TAR is applicable in areas such as Email threading, clustering and concept searches, predictive coding; where types of privileges are categorized for logging. It, however, has challenges such as the arrival of documents in waves, training sets being shared with the non-compatible opposite side.</w:t>
      </w:r>
      <w:r w:rsidR="00102D6A">
        <w:rPr>
          <w:rFonts w:cs="Times New Roman"/>
          <w:b w:val="0"/>
          <w:szCs w:val="24"/>
        </w:rPr>
        <w:t xml:space="preserve"> According to Southern District of New York (2012), as cited in Exterro</w:t>
      </w:r>
      <w:r w:rsidR="009A0CAB">
        <w:rPr>
          <w:rFonts w:cs="Times New Roman"/>
          <w:b w:val="0"/>
          <w:szCs w:val="24"/>
        </w:rPr>
        <w:t xml:space="preserve">, the </w:t>
      </w:r>
      <w:r w:rsidR="007B5EEB">
        <w:rPr>
          <w:rFonts w:cs="Times New Roman"/>
          <w:b w:val="0"/>
          <w:szCs w:val="24"/>
        </w:rPr>
        <w:t>initial</w:t>
      </w:r>
      <w:r w:rsidR="009A0CAB">
        <w:rPr>
          <w:rFonts w:cs="Times New Roman"/>
          <w:b w:val="0"/>
          <w:szCs w:val="24"/>
        </w:rPr>
        <w:t xml:space="preserve"> official judicial endorsement of </w:t>
      </w:r>
      <w:r w:rsidR="007B5EEB">
        <w:rPr>
          <w:rFonts w:cs="Times New Roman"/>
          <w:b w:val="0"/>
          <w:szCs w:val="24"/>
        </w:rPr>
        <w:t xml:space="preserve">the </w:t>
      </w:r>
      <w:r w:rsidR="009A0CAB">
        <w:rPr>
          <w:rFonts w:cs="Times New Roman"/>
          <w:b w:val="0"/>
          <w:szCs w:val="24"/>
        </w:rPr>
        <w:t xml:space="preserve">predictive coding as </w:t>
      </w:r>
      <w:r w:rsidR="007B5EEB">
        <w:rPr>
          <w:rFonts w:cs="Times New Roman"/>
          <w:b w:val="0"/>
          <w:szCs w:val="24"/>
        </w:rPr>
        <w:t>the</w:t>
      </w:r>
      <w:r w:rsidR="009A0CAB">
        <w:rPr>
          <w:rFonts w:cs="Times New Roman"/>
          <w:b w:val="0"/>
          <w:szCs w:val="24"/>
        </w:rPr>
        <w:t xml:space="preserve"> way of reviewing documents which were later agreed upon by most judges thereby g</w:t>
      </w:r>
      <w:r w:rsidR="00102D6A">
        <w:rPr>
          <w:rFonts w:cs="Times New Roman"/>
          <w:b w:val="0"/>
          <w:szCs w:val="24"/>
        </w:rPr>
        <w:t>iving it a place in e-discovery was done by Federal Magistrate Judge Andrew Peck.</w:t>
      </w:r>
    </w:p>
    <w:p w:rsidR="00362D7E" w:rsidRDefault="006702D2" w:rsidP="008310CE">
      <w:pPr>
        <w:spacing w:line="480" w:lineRule="auto"/>
        <w:rPr>
          <w:rFonts w:cs="Times New Roman"/>
          <w:szCs w:val="24"/>
        </w:rPr>
      </w:pPr>
      <w:r w:rsidRPr="00932F74">
        <w:rPr>
          <w:rFonts w:cs="Times New Roman"/>
          <w:szCs w:val="24"/>
        </w:rPr>
        <w:t>Question 2</w:t>
      </w:r>
    </w:p>
    <w:p w:rsidR="002A4F2E" w:rsidRPr="002A4F2E" w:rsidRDefault="006702D2" w:rsidP="008310CE">
      <w:pPr>
        <w:spacing w:line="480" w:lineRule="auto"/>
        <w:rPr>
          <w:rFonts w:cs="Times New Roman"/>
          <w:b w:val="0"/>
          <w:szCs w:val="24"/>
        </w:rPr>
      </w:pPr>
      <w:r>
        <w:rPr>
          <w:rFonts w:cs="Times New Roman"/>
          <w:szCs w:val="24"/>
        </w:rPr>
        <w:tab/>
      </w:r>
      <w:r>
        <w:rPr>
          <w:rFonts w:cs="Times New Roman"/>
          <w:b w:val="0"/>
          <w:szCs w:val="24"/>
        </w:rPr>
        <w:t>Processing, review, analysis steps. In a case where DWR Pro software is used to process zip files, it is possible to re-design the software with more advanced features, unlike its current state. Follow</w:t>
      </w:r>
      <w:r>
        <w:rPr>
          <w:rFonts w:cs="Times New Roman"/>
          <w:b w:val="0"/>
          <w:szCs w:val="24"/>
        </w:rPr>
        <w:t>ing the fact that we are migrating to Windows 10, it would be necessary to redesign the software since it was developed to run on Windows XP alone and also for Linux lovers, a Linux-based system can also be created to that</w:t>
      </w:r>
      <w:r w:rsidR="006319FA">
        <w:rPr>
          <w:rFonts w:cs="Times New Roman"/>
          <w:b w:val="0"/>
          <w:szCs w:val="24"/>
        </w:rPr>
        <w:t xml:space="preserve"> it becomes cross-platform recovery tool.</w:t>
      </w:r>
      <w:r w:rsidR="00DC749E">
        <w:rPr>
          <w:rFonts w:cs="Times New Roman"/>
          <w:b w:val="0"/>
          <w:szCs w:val="24"/>
        </w:rPr>
        <w:t xml:space="preserve"> Huffman coding compression algorithm suits the archiving of files. It will ensure a very small space is used and the small-time spent in processing the documents. </w:t>
      </w:r>
    </w:p>
    <w:p w:rsidR="00557B31" w:rsidRDefault="006702D2" w:rsidP="008310CE">
      <w:pPr>
        <w:spacing w:line="480" w:lineRule="auto"/>
        <w:rPr>
          <w:rFonts w:cs="Times New Roman"/>
          <w:szCs w:val="24"/>
        </w:rPr>
      </w:pPr>
      <w:r>
        <w:rPr>
          <w:rFonts w:cs="Times New Roman"/>
          <w:szCs w:val="24"/>
        </w:rPr>
        <w:t>Question 3</w:t>
      </w:r>
    </w:p>
    <w:p w:rsidR="00557B31" w:rsidRDefault="006702D2" w:rsidP="008310CE">
      <w:pPr>
        <w:spacing w:line="480" w:lineRule="auto"/>
        <w:rPr>
          <w:rFonts w:cs="Times New Roman"/>
          <w:b w:val="0"/>
          <w:szCs w:val="24"/>
        </w:rPr>
      </w:pPr>
      <w:r>
        <w:rPr>
          <w:rFonts w:cs="Times New Roman"/>
          <w:szCs w:val="24"/>
        </w:rPr>
        <w:tab/>
      </w:r>
      <w:r>
        <w:rPr>
          <w:rFonts w:cs="Times New Roman"/>
          <w:b w:val="0"/>
          <w:szCs w:val="24"/>
        </w:rPr>
        <w:t>Digital WarRoom (DWR) Pro</w:t>
      </w:r>
      <w:r w:rsidR="002459FD">
        <w:rPr>
          <w:rFonts w:cs="Times New Roman"/>
          <w:b w:val="0"/>
          <w:szCs w:val="24"/>
        </w:rPr>
        <w:t xml:space="preserve">. </w:t>
      </w:r>
      <w:r w:rsidR="00704A3A">
        <w:rPr>
          <w:rFonts w:cs="Times New Roman"/>
          <w:b w:val="0"/>
          <w:szCs w:val="24"/>
        </w:rPr>
        <w:t>This is one software with most functionalities a user may need. It provides an end-to-end solut</w:t>
      </w:r>
      <w:r w:rsidR="003E4D97">
        <w:rPr>
          <w:rFonts w:cs="Times New Roman"/>
          <w:b w:val="0"/>
          <w:szCs w:val="24"/>
        </w:rPr>
        <w:t xml:space="preserve">ion that deals with ESI from identification through processing, analysis, review, and production. DWR pro also processes for reviews custodian ESI </w:t>
      </w:r>
      <w:r w:rsidR="003E4D97">
        <w:rPr>
          <w:rFonts w:cs="Times New Roman"/>
          <w:b w:val="0"/>
          <w:szCs w:val="24"/>
        </w:rPr>
        <w:lastRenderedPageBreak/>
        <w:t>with PST and ZIP files.</w:t>
      </w:r>
      <w:r w:rsidR="00260884">
        <w:rPr>
          <w:rFonts w:cs="Times New Roman"/>
          <w:b w:val="0"/>
          <w:szCs w:val="24"/>
        </w:rPr>
        <w:t xml:space="preserve"> This software has advantages like automatic extraction of container files and</w:t>
      </w:r>
      <w:r w:rsidR="00080D99">
        <w:rPr>
          <w:rFonts w:cs="Times New Roman"/>
          <w:b w:val="0"/>
          <w:szCs w:val="24"/>
        </w:rPr>
        <w:t xml:space="preserve"> e-mail files during processing, hashing and indexing the entire collection, has a document database which does analysis, review, and production</w:t>
      </w:r>
      <w:r w:rsidR="007726D0">
        <w:rPr>
          <w:rFonts w:cs="Times New Roman"/>
          <w:b w:val="0"/>
          <w:szCs w:val="24"/>
        </w:rPr>
        <w:t>, generation of production reports, can process foreign language-based content</w:t>
      </w:r>
      <w:r w:rsidR="00080D99">
        <w:rPr>
          <w:rFonts w:cs="Times New Roman"/>
          <w:b w:val="0"/>
          <w:szCs w:val="24"/>
        </w:rPr>
        <w:t>.</w:t>
      </w:r>
      <w:r w:rsidR="007726D0">
        <w:rPr>
          <w:rFonts w:cs="Times New Roman"/>
          <w:b w:val="0"/>
          <w:szCs w:val="24"/>
        </w:rPr>
        <w:t xml:space="preserve"> However, it is economical, </w:t>
      </w:r>
      <w:r w:rsidR="00BF5561">
        <w:rPr>
          <w:rFonts w:cs="Times New Roman"/>
          <w:b w:val="0"/>
          <w:szCs w:val="24"/>
        </w:rPr>
        <w:t xml:space="preserve">only </w:t>
      </w:r>
      <w:r w:rsidR="007726D0">
        <w:rPr>
          <w:rFonts w:cs="Times New Roman"/>
          <w:b w:val="0"/>
          <w:szCs w:val="24"/>
        </w:rPr>
        <w:t>suits smaller collections of documents</w:t>
      </w:r>
      <w:r w:rsidR="00BF5561">
        <w:rPr>
          <w:rFonts w:cs="Times New Roman"/>
          <w:b w:val="0"/>
          <w:szCs w:val="24"/>
        </w:rPr>
        <w:t xml:space="preserve"> perfectly.</w:t>
      </w:r>
    </w:p>
    <w:p w:rsidR="00C8410B" w:rsidRDefault="006702D2" w:rsidP="008310CE">
      <w:pPr>
        <w:spacing w:line="480" w:lineRule="auto"/>
        <w:rPr>
          <w:rFonts w:cs="Times New Roman"/>
          <w:szCs w:val="24"/>
        </w:rPr>
      </w:pPr>
      <w:r>
        <w:rPr>
          <w:rFonts w:cs="Times New Roman"/>
          <w:szCs w:val="24"/>
        </w:rPr>
        <w:t xml:space="preserve">Question </w:t>
      </w:r>
      <w:r w:rsidR="005835D2">
        <w:rPr>
          <w:rFonts w:cs="Times New Roman"/>
          <w:szCs w:val="24"/>
        </w:rPr>
        <w:t>4</w:t>
      </w:r>
    </w:p>
    <w:p w:rsidR="00C8410B" w:rsidRDefault="006702D2" w:rsidP="008310CE">
      <w:pPr>
        <w:spacing w:line="480" w:lineRule="auto"/>
        <w:rPr>
          <w:rFonts w:cs="Times New Roman"/>
          <w:b w:val="0"/>
          <w:szCs w:val="24"/>
        </w:rPr>
      </w:pPr>
      <w:r>
        <w:rPr>
          <w:rFonts w:cs="Times New Roman"/>
          <w:szCs w:val="24"/>
        </w:rPr>
        <w:tab/>
      </w:r>
      <w:r>
        <w:rPr>
          <w:rFonts w:cs="Times New Roman"/>
          <w:b w:val="0"/>
          <w:szCs w:val="24"/>
        </w:rPr>
        <w:t>Preparation is the first step in public speaking. This would be followed by understanding your body language, knowin</w:t>
      </w:r>
      <w:r>
        <w:rPr>
          <w:rFonts w:cs="Times New Roman"/>
          <w:b w:val="0"/>
          <w:szCs w:val="24"/>
        </w:rPr>
        <w:t>g your audience also plays an important role and lastly conquering my fear.</w:t>
      </w:r>
      <w:r w:rsidR="00031123">
        <w:rPr>
          <w:rFonts w:cs="Times New Roman"/>
          <w:b w:val="0"/>
          <w:szCs w:val="24"/>
        </w:rPr>
        <w:t xml:space="preserve"> When starting it always seems very difficult but with the time you get used to the process. Building my confidence came as a result of socializing with many people thereby conquering my fear.</w:t>
      </w:r>
      <w:r w:rsidR="00C409AB">
        <w:rPr>
          <w:rFonts w:cs="Times New Roman"/>
          <w:b w:val="0"/>
          <w:szCs w:val="24"/>
        </w:rPr>
        <w:t xml:space="preserve"> I have at one point called to testify on behalf of a friend who happened to have been accused falsely. </w:t>
      </w:r>
      <w:r w:rsidR="005259DA">
        <w:rPr>
          <w:rFonts w:cs="Times New Roman"/>
          <w:b w:val="0"/>
          <w:szCs w:val="24"/>
        </w:rPr>
        <w:t>At first, I never thought I would do but after gaining my confidence everything went on smoothly.</w:t>
      </w:r>
    </w:p>
    <w:p w:rsidR="005835D2" w:rsidRDefault="006702D2" w:rsidP="008310CE">
      <w:pPr>
        <w:spacing w:line="480" w:lineRule="auto"/>
        <w:rPr>
          <w:rFonts w:cs="Times New Roman"/>
          <w:szCs w:val="24"/>
        </w:rPr>
      </w:pPr>
      <w:r>
        <w:rPr>
          <w:rFonts w:cs="Times New Roman"/>
          <w:szCs w:val="24"/>
        </w:rPr>
        <w:t>Question 5</w:t>
      </w:r>
    </w:p>
    <w:p w:rsidR="005835D2" w:rsidRPr="005835D2" w:rsidRDefault="006702D2" w:rsidP="008310CE">
      <w:pPr>
        <w:spacing w:line="480" w:lineRule="auto"/>
        <w:rPr>
          <w:rFonts w:cs="Times New Roman"/>
          <w:b w:val="0"/>
          <w:szCs w:val="24"/>
        </w:rPr>
      </w:pPr>
      <w:r>
        <w:rPr>
          <w:rFonts w:cs="Times New Roman"/>
          <w:szCs w:val="24"/>
        </w:rPr>
        <w:tab/>
      </w:r>
      <w:r>
        <w:rPr>
          <w:rFonts w:cs="Times New Roman"/>
          <w:b w:val="0"/>
          <w:szCs w:val="24"/>
        </w:rPr>
        <w:t>Some tips to build one's confid</w:t>
      </w:r>
      <w:r>
        <w:rPr>
          <w:rFonts w:cs="Times New Roman"/>
          <w:b w:val="0"/>
          <w:szCs w:val="24"/>
        </w:rPr>
        <w:t>ence include: creating a blueprint for your speech; this helps you familiarize yourself with the topic you are about to present, capturing the attention of your audience; this coul</w:t>
      </w:r>
      <w:r w:rsidR="006C6FE4">
        <w:rPr>
          <w:rFonts w:cs="Times New Roman"/>
          <w:b w:val="0"/>
          <w:szCs w:val="24"/>
        </w:rPr>
        <w:t>d be through anec</w:t>
      </w:r>
      <w:r>
        <w:rPr>
          <w:rFonts w:cs="Times New Roman"/>
          <w:b w:val="0"/>
          <w:szCs w:val="24"/>
        </w:rPr>
        <w:t>dote or a song, try to be yourself; through this all the in</w:t>
      </w:r>
      <w:r>
        <w:rPr>
          <w:rFonts w:cs="Times New Roman"/>
          <w:b w:val="0"/>
          <w:szCs w:val="24"/>
        </w:rPr>
        <w:t>formation will flow in a precise manner and w</w:t>
      </w:r>
      <w:r w:rsidR="006C6FE4">
        <w:rPr>
          <w:rFonts w:cs="Times New Roman"/>
          <w:b w:val="0"/>
          <w:szCs w:val="24"/>
        </w:rPr>
        <w:t xml:space="preserve">ill also build your credibility, </w:t>
      </w:r>
      <w:r w:rsidR="00D27D51">
        <w:rPr>
          <w:rFonts w:cs="Times New Roman"/>
          <w:b w:val="0"/>
          <w:szCs w:val="24"/>
        </w:rPr>
        <w:t>try to work from an outline rather than frequently reading from your prepared notes; your audience would expect a fully confident person and not a nervous one.</w:t>
      </w:r>
      <w:r w:rsidR="00790720">
        <w:rPr>
          <w:rFonts w:cs="Times New Roman"/>
          <w:b w:val="0"/>
          <w:szCs w:val="24"/>
        </w:rPr>
        <w:t xml:space="preserve"> Lastly, learn from your mistakes; this act will always ensure that you improve on your speech delivery skills and also build your confidence by a bigger margin. </w:t>
      </w:r>
    </w:p>
    <w:p w:rsidR="000612CD" w:rsidRDefault="000612CD" w:rsidP="008310CE">
      <w:pPr>
        <w:spacing w:line="480" w:lineRule="auto"/>
        <w:rPr>
          <w:rFonts w:cs="Times New Roman"/>
          <w:szCs w:val="24"/>
        </w:rPr>
      </w:pPr>
    </w:p>
    <w:p w:rsidR="005835D2" w:rsidRDefault="006702D2" w:rsidP="008310CE">
      <w:pPr>
        <w:spacing w:line="480" w:lineRule="auto"/>
        <w:rPr>
          <w:rFonts w:cs="Times New Roman"/>
          <w:szCs w:val="24"/>
        </w:rPr>
      </w:pPr>
      <w:bookmarkStart w:id="0" w:name="_GoBack"/>
      <w:bookmarkEnd w:id="0"/>
      <w:r>
        <w:rPr>
          <w:rFonts w:cs="Times New Roman"/>
          <w:szCs w:val="24"/>
        </w:rPr>
        <w:t>Question 6</w:t>
      </w:r>
    </w:p>
    <w:p w:rsidR="00D00E3D" w:rsidRPr="00D00E3D" w:rsidRDefault="006702D2" w:rsidP="008310CE">
      <w:pPr>
        <w:spacing w:line="480" w:lineRule="auto"/>
        <w:rPr>
          <w:rFonts w:cs="Times New Roman"/>
          <w:b w:val="0"/>
          <w:szCs w:val="24"/>
        </w:rPr>
      </w:pPr>
      <w:r>
        <w:rPr>
          <w:rFonts w:cs="Times New Roman"/>
          <w:szCs w:val="24"/>
        </w:rPr>
        <w:tab/>
      </w:r>
      <w:r>
        <w:rPr>
          <w:rFonts w:cs="Times New Roman"/>
          <w:b w:val="0"/>
          <w:szCs w:val="24"/>
        </w:rPr>
        <w:t xml:space="preserve">While tackling e-discovery, it is essential to understand some of the problems you might come </w:t>
      </w:r>
      <w:r>
        <w:rPr>
          <w:rFonts w:cs="Times New Roman"/>
          <w:b w:val="0"/>
          <w:szCs w:val="24"/>
        </w:rPr>
        <w:t>across during the process. The first problem is</w:t>
      </w:r>
      <w:r w:rsidR="00295DE8">
        <w:rPr>
          <w:rFonts w:cs="Times New Roman"/>
          <w:b w:val="0"/>
          <w:szCs w:val="24"/>
        </w:rPr>
        <w:t xml:space="preserve"> data everywhere</w:t>
      </w:r>
      <w:r>
        <w:rPr>
          <w:rFonts w:cs="Times New Roman"/>
          <w:b w:val="0"/>
          <w:szCs w:val="24"/>
        </w:rPr>
        <w:t>; choosing the best data collection method would easily solve this problem.</w:t>
      </w:r>
      <w:r w:rsidR="00295DE8">
        <w:rPr>
          <w:rFonts w:cs="Times New Roman"/>
          <w:b w:val="0"/>
          <w:szCs w:val="24"/>
        </w:rPr>
        <w:t xml:space="preserve"> Huge data sets</w:t>
      </w:r>
      <w:r>
        <w:rPr>
          <w:rFonts w:cs="Times New Roman"/>
          <w:b w:val="0"/>
          <w:szCs w:val="24"/>
        </w:rPr>
        <w:t>; this is in a case where you are looking for a document but due to a huge chunk of data it becomes cha</w:t>
      </w:r>
      <w:r>
        <w:rPr>
          <w:rFonts w:cs="Times New Roman"/>
          <w:b w:val="0"/>
          <w:szCs w:val="24"/>
        </w:rPr>
        <w:t xml:space="preserve">llenging. The use of traditional Boolean searches would, however, solve this problem. </w:t>
      </w:r>
      <w:r w:rsidR="00DD319B">
        <w:rPr>
          <w:rFonts w:cs="Times New Roman"/>
          <w:b w:val="0"/>
          <w:szCs w:val="24"/>
        </w:rPr>
        <w:t>Unequal creation of data; this problem is solved by choosing the best method to sift data such as the use of metadata analysis, use of TAR among others.</w:t>
      </w:r>
      <w:r w:rsidR="00F6463F">
        <w:rPr>
          <w:rFonts w:cs="Times New Roman"/>
          <w:b w:val="0"/>
          <w:szCs w:val="24"/>
        </w:rPr>
        <w:t xml:space="preserve"> Opting for low-cost e-discovery methods which meet the needs of both large and small firms, for example, Acrobat Legal Edition, CloudNine among others.</w:t>
      </w:r>
    </w:p>
    <w:p w:rsidR="00A30A71" w:rsidRPr="00A30A71" w:rsidRDefault="00A30A71" w:rsidP="008310CE">
      <w:pPr>
        <w:spacing w:line="480" w:lineRule="auto"/>
        <w:rPr>
          <w:rFonts w:cs="Times New Roman"/>
          <w:szCs w:val="24"/>
        </w:rPr>
      </w:pPr>
    </w:p>
    <w:p w:rsidR="008310CE" w:rsidRPr="00932F74" w:rsidRDefault="006702D2">
      <w:pPr>
        <w:rPr>
          <w:rFonts w:cs="Times New Roman"/>
          <w:szCs w:val="24"/>
        </w:rPr>
      </w:pPr>
      <w:r w:rsidRPr="00932F74">
        <w:rPr>
          <w:rFonts w:cs="Times New Roman"/>
          <w:szCs w:val="24"/>
        </w:rPr>
        <w:br w:type="page"/>
      </w:r>
    </w:p>
    <w:p w:rsidR="00362D7E" w:rsidRPr="00932F74" w:rsidRDefault="006702D2" w:rsidP="008310CE">
      <w:pPr>
        <w:spacing w:line="480" w:lineRule="auto"/>
        <w:jc w:val="center"/>
        <w:rPr>
          <w:rFonts w:cs="Times New Roman"/>
          <w:szCs w:val="24"/>
        </w:rPr>
      </w:pPr>
      <w:r w:rsidRPr="00932F74">
        <w:rPr>
          <w:rFonts w:cs="Times New Roman"/>
          <w:szCs w:val="24"/>
        </w:rPr>
        <w:lastRenderedPageBreak/>
        <w:t>References</w:t>
      </w:r>
    </w:p>
    <w:p w:rsidR="008310CE" w:rsidRDefault="006702D2" w:rsidP="00932F74">
      <w:pPr>
        <w:spacing w:line="480" w:lineRule="auto"/>
        <w:ind w:left="720" w:hanging="720"/>
        <w:jc w:val="both"/>
        <w:rPr>
          <w:rFonts w:cs="Times New Roman"/>
          <w:b w:val="0"/>
          <w:color w:val="000000"/>
          <w:szCs w:val="24"/>
          <w:shd w:val="clear" w:color="auto" w:fill="FFFFFF"/>
        </w:rPr>
      </w:pPr>
      <w:r w:rsidRPr="00932F74">
        <w:rPr>
          <w:rFonts w:cs="Times New Roman"/>
          <w:b w:val="0"/>
          <w:color w:val="000000"/>
          <w:szCs w:val="24"/>
          <w:shd w:val="clear" w:color="auto" w:fill="FFFFFF"/>
        </w:rPr>
        <w:t>Ackerman, E., Yerich, D., Sweeney, S., Lewis, M., &amp;</w:t>
      </w:r>
      <w:r w:rsidRPr="00932F74">
        <w:rPr>
          <w:rFonts w:cs="Times New Roman"/>
          <w:b w:val="0"/>
          <w:color w:val="000000"/>
          <w:szCs w:val="24"/>
          <w:shd w:val="clear" w:color="auto" w:fill="FFFFFF"/>
        </w:rPr>
        <w:t xml:space="preserve"> Song, G. (2019). Recordings - ILTA. Retrieved 20 November 2019, from </w:t>
      </w:r>
      <w:hyperlink r:id="rId6" w:history="1">
        <w:r w:rsidR="001D3C5E" w:rsidRPr="0071629F">
          <w:rPr>
            <w:rStyle w:val="Hyperlink"/>
            <w:rFonts w:cs="Times New Roman"/>
            <w:b w:val="0"/>
            <w:szCs w:val="24"/>
            <w:shd w:val="clear" w:color="auto" w:fill="FFFFFF"/>
          </w:rPr>
          <w:t>https://www.iltanet.org/viewdocument/09-28-16-webinar-recording-tar-2?_ga=1.236684929.1469280009.1476121881&amp;ssopc=1</w:t>
        </w:r>
      </w:hyperlink>
    </w:p>
    <w:p w:rsidR="001D3C5E" w:rsidRPr="001D3C5E" w:rsidRDefault="006702D2" w:rsidP="00932F74">
      <w:pPr>
        <w:spacing w:line="480" w:lineRule="auto"/>
        <w:ind w:left="720" w:hanging="720"/>
        <w:jc w:val="both"/>
        <w:rPr>
          <w:rFonts w:cs="Times New Roman"/>
          <w:b w:val="0"/>
          <w:szCs w:val="24"/>
        </w:rPr>
      </w:pPr>
      <w:r w:rsidRPr="001D3C5E">
        <w:rPr>
          <w:rFonts w:cs="Times New Roman"/>
          <w:b w:val="0"/>
          <w:color w:val="000000"/>
          <w:szCs w:val="24"/>
          <w:shd w:val="clear" w:color="auto" w:fill="FFFFFF"/>
        </w:rPr>
        <w:t>Predictive Coding (Technology Assisted Review) &amp; Artificial Intelligence - Exterro. (2019). Retrieved 20 November 2019, from https://www.exterro.com/basics-of-e-discovery/predictive-coding/</w:t>
      </w:r>
    </w:p>
    <w:p w:rsidR="00362D7E" w:rsidRPr="00932F74" w:rsidRDefault="00362D7E" w:rsidP="008310CE">
      <w:pPr>
        <w:spacing w:line="480" w:lineRule="auto"/>
        <w:jc w:val="center"/>
        <w:rPr>
          <w:rFonts w:cs="Times New Roman"/>
          <w:b w:val="0"/>
          <w:szCs w:val="24"/>
        </w:rPr>
      </w:pPr>
    </w:p>
    <w:p w:rsidR="00362D7E" w:rsidRPr="00932F74" w:rsidRDefault="00362D7E" w:rsidP="008310CE">
      <w:pPr>
        <w:spacing w:line="480" w:lineRule="auto"/>
        <w:jc w:val="center"/>
        <w:rPr>
          <w:rFonts w:cs="Times New Roman"/>
          <w:b w:val="0"/>
          <w:szCs w:val="24"/>
        </w:rPr>
      </w:pPr>
    </w:p>
    <w:p w:rsidR="00362D7E" w:rsidRPr="00932F74" w:rsidRDefault="00362D7E" w:rsidP="008310CE">
      <w:pPr>
        <w:spacing w:line="480" w:lineRule="auto"/>
        <w:jc w:val="center"/>
        <w:rPr>
          <w:rFonts w:cs="Times New Roman"/>
          <w:b w:val="0"/>
          <w:szCs w:val="24"/>
        </w:rPr>
      </w:pPr>
    </w:p>
    <w:p w:rsidR="00362D7E" w:rsidRPr="00932F74" w:rsidRDefault="00362D7E" w:rsidP="008310CE">
      <w:pPr>
        <w:spacing w:line="480" w:lineRule="auto"/>
        <w:jc w:val="center"/>
        <w:rPr>
          <w:rFonts w:cs="Times New Roman"/>
          <w:b w:val="0"/>
          <w:szCs w:val="24"/>
        </w:rPr>
      </w:pPr>
    </w:p>
    <w:p w:rsidR="00362D7E" w:rsidRPr="00932F74" w:rsidRDefault="00362D7E" w:rsidP="008310CE">
      <w:pPr>
        <w:spacing w:line="480" w:lineRule="auto"/>
        <w:jc w:val="center"/>
        <w:rPr>
          <w:rFonts w:cs="Times New Roman"/>
          <w:b w:val="0"/>
          <w:szCs w:val="24"/>
        </w:rPr>
      </w:pPr>
    </w:p>
    <w:p w:rsidR="00362D7E" w:rsidRPr="00932F74" w:rsidRDefault="00362D7E" w:rsidP="008310CE">
      <w:pPr>
        <w:spacing w:line="480" w:lineRule="auto"/>
        <w:jc w:val="center"/>
        <w:rPr>
          <w:rFonts w:cs="Times New Roman"/>
          <w:b w:val="0"/>
          <w:szCs w:val="24"/>
        </w:rPr>
      </w:pPr>
    </w:p>
    <w:p w:rsidR="00362D7E" w:rsidRPr="00932F74" w:rsidRDefault="00362D7E" w:rsidP="008310CE">
      <w:pPr>
        <w:spacing w:line="480" w:lineRule="auto"/>
        <w:jc w:val="center"/>
        <w:rPr>
          <w:rFonts w:cs="Times New Roman"/>
          <w:b w:val="0"/>
          <w:szCs w:val="24"/>
        </w:rPr>
      </w:pPr>
    </w:p>
    <w:p w:rsidR="00362D7E" w:rsidRPr="00932F74" w:rsidRDefault="00362D7E" w:rsidP="008310CE">
      <w:pPr>
        <w:spacing w:line="480" w:lineRule="auto"/>
        <w:jc w:val="center"/>
        <w:rPr>
          <w:rFonts w:cs="Times New Roman"/>
          <w:b w:val="0"/>
          <w:szCs w:val="24"/>
        </w:rPr>
      </w:pPr>
    </w:p>
    <w:sectPr w:rsidR="00362D7E" w:rsidRPr="00932F74" w:rsidSect="00362D7E">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02D2" w:rsidRDefault="006702D2" w:rsidP="001C301D">
      <w:pPr>
        <w:spacing w:after="0" w:line="240" w:lineRule="auto"/>
      </w:pPr>
      <w:r>
        <w:separator/>
      </w:r>
    </w:p>
  </w:endnote>
  <w:endnote w:type="continuationSeparator" w:id="1">
    <w:p w:rsidR="006702D2" w:rsidRDefault="006702D2" w:rsidP="001C30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02D2" w:rsidRDefault="006702D2" w:rsidP="001C301D">
      <w:pPr>
        <w:spacing w:after="0" w:line="240" w:lineRule="auto"/>
      </w:pPr>
      <w:r>
        <w:separator/>
      </w:r>
    </w:p>
  </w:footnote>
  <w:footnote w:type="continuationSeparator" w:id="1">
    <w:p w:rsidR="006702D2" w:rsidRDefault="006702D2" w:rsidP="001C30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D7E" w:rsidRPr="00362D7E" w:rsidRDefault="00362D7E" w:rsidP="00362D7E">
    <w:pPr>
      <w:pStyle w:val="Header"/>
      <w:jc w:val="center"/>
      <w:rPr>
        <w:b w:val="0"/>
      </w:rPr>
    </w:pPr>
  </w:p>
  <w:p w:rsidR="00362D7E" w:rsidRDefault="00362D7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A3NTM0NDIztjQ1NDNR0lEKTi0uzszPAykwrAUA9PakwCwAAAA="/>
  </w:docVars>
  <w:rsids>
    <w:rsidRoot w:val="00362D7E"/>
    <w:rsid w:val="00031123"/>
    <w:rsid w:val="000612CD"/>
    <w:rsid w:val="00080D99"/>
    <w:rsid w:val="00102D6A"/>
    <w:rsid w:val="00123C70"/>
    <w:rsid w:val="001C301D"/>
    <w:rsid w:val="001D3C5E"/>
    <w:rsid w:val="002459FD"/>
    <w:rsid w:val="00260884"/>
    <w:rsid w:val="00295DE8"/>
    <w:rsid w:val="002A4F2E"/>
    <w:rsid w:val="00362D7E"/>
    <w:rsid w:val="003E4D97"/>
    <w:rsid w:val="005259DA"/>
    <w:rsid w:val="00557B31"/>
    <w:rsid w:val="005835D2"/>
    <w:rsid w:val="006319FA"/>
    <w:rsid w:val="006702D2"/>
    <w:rsid w:val="006C6FE4"/>
    <w:rsid w:val="00704A3A"/>
    <w:rsid w:val="0071629F"/>
    <w:rsid w:val="007726D0"/>
    <w:rsid w:val="00790720"/>
    <w:rsid w:val="007B5EEB"/>
    <w:rsid w:val="008310CE"/>
    <w:rsid w:val="00847AB0"/>
    <w:rsid w:val="00922C69"/>
    <w:rsid w:val="00932F74"/>
    <w:rsid w:val="009A0CAB"/>
    <w:rsid w:val="00A30A71"/>
    <w:rsid w:val="00BA5F90"/>
    <w:rsid w:val="00BF5561"/>
    <w:rsid w:val="00C0279D"/>
    <w:rsid w:val="00C409AB"/>
    <w:rsid w:val="00C8410B"/>
    <w:rsid w:val="00D00E3D"/>
    <w:rsid w:val="00D27D51"/>
    <w:rsid w:val="00DC749E"/>
    <w:rsid w:val="00DD319B"/>
    <w:rsid w:val="00F646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b/>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0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2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D7E"/>
  </w:style>
  <w:style w:type="paragraph" w:styleId="Footer">
    <w:name w:val="footer"/>
    <w:basedOn w:val="Normal"/>
    <w:link w:val="FooterChar"/>
    <w:uiPriority w:val="99"/>
    <w:unhideWhenUsed/>
    <w:rsid w:val="00362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D7E"/>
  </w:style>
  <w:style w:type="character" w:styleId="Hyperlink">
    <w:name w:val="Hyperlink"/>
    <w:basedOn w:val="DefaultParagraphFont"/>
    <w:uiPriority w:val="99"/>
    <w:unhideWhenUsed/>
    <w:rsid w:val="001D3C5E"/>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ltanet.org/viewdocument/09-28-16-webinar-recording-tar-2?_ga=1.236684929.1469280009.1476121881&amp;ssopc=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5</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Evans Ouma</dc:creator>
  <cp:lastModifiedBy>hp</cp:lastModifiedBy>
  <cp:revision>31</cp:revision>
  <dcterms:created xsi:type="dcterms:W3CDTF">2019-11-20T15:24:00Z</dcterms:created>
  <dcterms:modified xsi:type="dcterms:W3CDTF">2019-11-20T20:43:00Z</dcterms:modified>
</cp:coreProperties>
</file>